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42077" w:rsidRPr="00EE27B8" w:rsidRDefault="00EE27B8">
      <w:pPr>
        <w:rPr>
          <w:rFonts w:ascii="Times New Roman" w:hAnsi="Times New Roman" w:cs="Times New Roman"/>
          <w:szCs w:val="21"/>
        </w:rPr>
      </w:pPr>
      <w:bookmarkStart w:id="0" w:name="_GoBack"/>
      <w:r w:rsidRPr="00EE27B8">
        <w:rPr>
          <w:rFonts w:ascii="Times New Roman" w:hAnsi="Times New Roman" w:cs="Times New Roman"/>
          <w:noProof/>
          <w:szCs w:val="21"/>
          <w:lang w:val="en-GB"/>
        </w:rPr>
        <w:drawing>
          <wp:inline distT="0" distB="0" distL="114300" distR="114300">
            <wp:extent cx="5240655" cy="4133215"/>
            <wp:effectExtent l="0" t="0" r="7620" b="635"/>
            <wp:docPr id="1" name="图片 1" descr="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40655" cy="413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077" w:rsidRPr="00EE27B8" w:rsidRDefault="00EE27B8">
      <w:pPr>
        <w:rPr>
          <w:rFonts w:ascii="Times New Roman" w:hAnsi="Times New Roman" w:cs="Times New Roman"/>
          <w:szCs w:val="21"/>
        </w:rPr>
      </w:pPr>
      <w:r w:rsidRPr="00EE27B8">
        <w:rPr>
          <w:rFonts w:ascii="Times New Roman" w:hAnsi="Times New Roman" w:cs="Times New Roman"/>
          <w:b/>
          <w:bCs/>
          <w:szCs w:val="21"/>
        </w:rPr>
        <w:t>Supplementary</w:t>
      </w:r>
      <w:r w:rsidRPr="00EE27B8">
        <w:rPr>
          <w:rFonts w:ascii="Times New Roman" w:hAnsi="Times New Roman" w:cs="Times New Roman"/>
          <w:b/>
          <w:bCs/>
          <w:szCs w:val="21"/>
        </w:rPr>
        <w:t xml:space="preserve"> </w:t>
      </w:r>
      <w:r w:rsidRPr="00EE27B8">
        <w:rPr>
          <w:rFonts w:ascii="Times New Roman" w:hAnsi="Times New Roman" w:cs="Times New Roman"/>
          <w:b/>
          <w:bCs/>
          <w:szCs w:val="21"/>
        </w:rPr>
        <w:t>Fig.</w:t>
      </w:r>
      <w:r w:rsidRPr="00EE27B8">
        <w:rPr>
          <w:rFonts w:ascii="Times New Roman" w:hAnsi="Times New Roman" w:cs="Times New Roman"/>
          <w:b/>
          <w:bCs/>
          <w:szCs w:val="21"/>
        </w:rPr>
        <w:t>1</w:t>
      </w:r>
      <w:r w:rsidRPr="00EE27B8">
        <w:rPr>
          <w:rFonts w:ascii="Times New Roman" w:hAnsi="Times New Roman" w:cs="Times New Roman"/>
          <w:szCs w:val="21"/>
        </w:rPr>
        <w:t xml:space="preserve"> Forest plot of effect sizes for studies assessing the </w:t>
      </w:r>
      <w:bookmarkStart w:id="1" w:name="OLE_LINK60"/>
      <w:r w:rsidRPr="00EE27B8">
        <w:rPr>
          <w:rFonts w:ascii="Times New Roman" w:hAnsi="Times New Roman" w:cs="Times New Roman"/>
          <w:szCs w:val="21"/>
        </w:rPr>
        <w:t>impact</w:t>
      </w:r>
      <w:bookmarkEnd w:id="1"/>
      <w:r w:rsidRPr="00EE27B8">
        <w:rPr>
          <w:rFonts w:ascii="Times New Roman" w:hAnsi="Times New Roman" w:cs="Times New Roman"/>
          <w:szCs w:val="21"/>
        </w:rPr>
        <w:t xml:space="preserve"> of n-3PUFAs on lipid indices amongst patients </w:t>
      </w:r>
      <w:r w:rsidRPr="00EE27B8">
        <w:rPr>
          <w:rFonts w:ascii="Times New Roman" w:hAnsi="Times New Roman" w:cs="Times New Roman"/>
          <w:szCs w:val="21"/>
          <w:highlight w:val="yellow"/>
        </w:rPr>
        <w:t>diagnosed solely with T2DM</w:t>
      </w:r>
      <w:r w:rsidRPr="00EE27B8">
        <w:rPr>
          <w:rFonts w:ascii="Times New Roman" w:hAnsi="Times New Roman" w:cs="Times New Roman"/>
          <w:szCs w:val="21"/>
        </w:rPr>
        <w:t>(a.LDL b.HDL c.triglyceride d.cholesterol)</w:t>
      </w:r>
    </w:p>
    <w:p w:rsidR="00042077" w:rsidRPr="00EE27B8" w:rsidRDefault="00042077">
      <w:pPr>
        <w:rPr>
          <w:rFonts w:ascii="Times New Roman" w:hAnsi="Times New Roman" w:cs="Times New Roman"/>
        </w:rPr>
      </w:pPr>
    </w:p>
    <w:p w:rsidR="00042077" w:rsidRPr="00EE27B8" w:rsidRDefault="00EE27B8">
      <w:pPr>
        <w:rPr>
          <w:rFonts w:ascii="Times New Roman" w:hAnsi="Times New Roman" w:cs="Times New Roman"/>
        </w:rPr>
      </w:pPr>
      <w:r w:rsidRPr="00EE27B8">
        <w:rPr>
          <w:rFonts w:ascii="Times New Roman" w:hAnsi="Times New Roman" w:cs="Times New Roman"/>
          <w:noProof/>
          <w:lang w:val="en-GB"/>
        </w:rPr>
        <w:drawing>
          <wp:inline distT="0" distB="0" distL="114300" distR="114300">
            <wp:extent cx="5218430" cy="1950085"/>
            <wp:effectExtent l="0" t="0" r="1270" b="2540"/>
            <wp:docPr id="2" name="图片 2" descr="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18430" cy="195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077" w:rsidRPr="00EE27B8" w:rsidRDefault="00EE27B8">
      <w:pPr>
        <w:rPr>
          <w:rFonts w:ascii="Times New Roman" w:hAnsi="Times New Roman" w:cs="Times New Roman"/>
        </w:rPr>
      </w:pPr>
      <w:bookmarkStart w:id="2" w:name="OLE_LINK21"/>
      <w:r w:rsidRPr="00EE27B8">
        <w:rPr>
          <w:rFonts w:ascii="Times New Roman" w:hAnsi="Times New Roman" w:cs="Times New Roman"/>
          <w:b/>
          <w:bCs/>
          <w:szCs w:val="21"/>
        </w:rPr>
        <w:t>Supplementar</w:t>
      </w:r>
      <w:r w:rsidRPr="00EE27B8">
        <w:rPr>
          <w:rFonts w:ascii="Times New Roman" w:hAnsi="Times New Roman" w:cs="Times New Roman"/>
          <w:b/>
          <w:bCs/>
          <w:szCs w:val="21"/>
        </w:rPr>
        <w:t>y</w:t>
      </w:r>
      <w:r w:rsidRPr="00EE27B8">
        <w:rPr>
          <w:rFonts w:ascii="Times New Roman" w:hAnsi="Times New Roman" w:cs="Times New Roman"/>
          <w:b/>
          <w:bCs/>
          <w:szCs w:val="21"/>
        </w:rPr>
        <w:t xml:space="preserve"> </w:t>
      </w:r>
      <w:r w:rsidRPr="00EE27B8">
        <w:rPr>
          <w:rFonts w:ascii="Times New Roman" w:hAnsi="Times New Roman" w:cs="Times New Roman"/>
          <w:b/>
          <w:bCs/>
          <w:szCs w:val="21"/>
        </w:rPr>
        <w:t>Fig.</w:t>
      </w:r>
      <w:r w:rsidRPr="00EE27B8">
        <w:rPr>
          <w:rFonts w:ascii="Times New Roman" w:hAnsi="Times New Roman" w:cs="Times New Roman"/>
          <w:b/>
          <w:bCs/>
          <w:szCs w:val="21"/>
        </w:rPr>
        <w:t>2</w:t>
      </w:r>
      <w:r w:rsidRPr="00EE27B8">
        <w:rPr>
          <w:rFonts w:ascii="Times New Roman" w:hAnsi="Times New Roman" w:cs="Times New Roman"/>
          <w:b/>
          <w:bCs/>
          <w:szCs w:val="21"/>
        </w:rPr>
        <w:t xml:space="preserve"> </w:t>
      </w:r>
      <w:r w:rsidRPr="00EE27B8">
        <w:rPr>
          <w:rFonts w:ascii="Times New Roman" w:hAnsi="Times New Roman" w:cs="Times New Roman"/>
          <w:szCs w:val="21"/>
        </w:rPr>
        <w:t xml:space="preserve">Forest plot of effect sizes displaying the impact of n-3PUFAs on blood pressure amongst adults </w:t>
      </w:r>
      <w:r w:rsidRPr="00EE27B8">
        <w:rPr>
          <w:rFonts w:ascii="Times New Roman" w:hAnsi="Times New Roman" w:cs="Times New Roman"/>
          <w:szCs w:val="21"/>
        </w:rPr>
        <w:t>diagnosed solely with T2DM</w:t>
      </w:r>
      <w:r w:rsidRPr="00EE27B8">
        <w:rPr>
          <w:rFonts w:ascii="Times New Roman" w:hAnsi="Times New Roman" w:cs="Times New Roman"/>
          <w:szCs w:val="21"/>
        </w:rPr>
        <w:t>(a.diastolic blood pressure b.systolic blood pressure)</w:t>
      </w:r>
      <w:bookmarkEnd w:id="2"/>
    </w:p>
    <w:p w:rsidR="00042077" w:rsidRPr="00EE27B8" w:rsidRDefault="00042077">
      <w:pPr>
        <w:rPr>
          <w:rFonts w:ascii="Times New Roman" w:hAnsi="Times New Roman" w:cs="Times New Roman"/>
        </w:rPr>
      </w:pPr>
    </w:p>
    <w:p w:rsidR="00042077" w:rsidRPr="00EE27B8" w:rsidRDefault="00EE27B8">
      <w:pPr>
        <w:rPr>
          <w:rFonts w:ascii="Times New Roman" w:hAnsi="Times New Roman" w:cs="Times New Roman"/>
        </w:rPr>
      </w:pPr>
      <w:r w:rsidRPr="00EE27B8">
        <w:rPr>
          <w:rFonts w:ascii="Times New Roman" w:hAnsi="Times New Roman" w:cs="Times New Roman"/>
          <w:noProof/>
          <w:lang w:val="en-GB"/>
        </w:rPr>
        <w:lastRenderedPageBreak/>
        <w:drawing>
          <wp:inline distT="0" distB="0" distL="114300" distR="114300">
            <wp:extent cx="4565015" cy="3451860"/>
            <wp:effectExtent l="0" t="0" r="6985" b="5715"/>
            <wp:docPr id="3" name="图片 3" descr="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65015" cy="345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077" w:rsidRPr="00EE27B8" w:rsidRDefault="00EE27B8">
      <w:pPr>
        <w:rPr>
          <w:rFonts w:ascii="Times New Roman" w:hAnsi="Times New Roman" w:cs="Times New Roman"/>
        </w:rPr>
      </w:pPr>
      <w:r w:rsidRPr="00EE27B8">
        <w:rPr>
          <w:rFonts w:ascii="Times New Roman" w:hAnsi="Times New Roman" w:cs="Times New Roman"/>
          <w:b/>
          <w:bCs/>
          <w:szCs w:val="21"/>
        </w:rPr>
        <w:t>Supplemen</w:t>
      </w:r>
      <w:r w:rsidRPr="00EE27B8">
        <w:rPr>
          <w:rFonts w:ascii="Times New Roman" w:hAnsi="Times New Roman" w:cs="Times New Roman"/>
          <w:b/>
          <w:bCs/>
          <w:szCs w:val="21"/>
        </w:rPr>
        <w:t>tary</w:t>
      </w:r>
      <w:r w:rsidRPr="00EE27B8">
        <w:rPr>
          <w:rFonts w:ascii="Times New Roman" w:hAnsi="Times New Roman" w:cs="Times New Roman"/>
          <w:b/>
          <w:bCs/>
          <w:szCs w:val="21"/>
        </w:rPr>
        <w:t xml:space="preserve"> </w:t>
      </w:r>
      <w:r w:rsidRPr="00EE27B8">
        <w:rPr>
          <w:rFonts w:ascii="Times New Roman" w:hAnsi="Times New Roman" w:cs="Times New Roman"/>
          <w:b/>
          <w:bCs/>
          <w:szCs w:val="21"/>
        </w:rPr>
        <w:t>Fig.</w:t>
      </w:r>
      <w:r w:rsidRPr="00EE27B8">
        <w:rPr>
          <w:rFonts w:ascii="Times New Roman" w:hAnsi="Times New Roman" w:cs="Times New Roman"/>
          <w:b/>
          <w:bCs/>
          <w:szCs w:val="21"/>
        </w:rPr>
        <w:t>3</w:t>
      </w:r>
      <w:r w:rsidRPr="00EE27B8">
        <w:rPr>
          <w:rFonts w:ascii="Times New Roman" w:hAnsi="Times New Roman" w:cs="Times New Roman"/>
          <w:b/>
          <w:bCs/>
          <w:szCs w:val="21"/>
        </w:rPr>
        <w:t xml:space="preserve"> </w:t>
      </w:r>
      <w:r w:rsidRPr="00EE27B8">
        <w:rPr>
          <w:rFonts w:ascii="Times New Roman" w:hAnsi="Times New Roman" w:cs="Times New Roman"/>
          <w:szCs w:val="21"/>
        </w:rPr>
        <w:t>Forest plot of effect sizes displaying the impact of n-3P</w:t>
      </w:r>
      <w:r w:rsidRPr="00EE27B8">
        <w:rPr>
          <w:rFonts w:ascii="Times New Roman" w:hAnsi="Times New Roman" w:cs="Times New Roman"/>
          <w:szCs w:val="21"/>
        </w:rPr>
        <w:t xml:space="preserve">UFAs on Inflammatory parameters amongst patients </w:t>
      </w:r>
      <w:r w:rsidRPr="00EE27B8">
        <w:rPr>
          <w:rFonts w:ascii="Times New Roman" w:hAnsi="Times New Roman" w:cs="Times New Roman"/>
          <w:szCs w:val="21"/>
        </w:rPr>
        <w:t>diagnosed solely with T2DM</w:t>
      </w:r>
      <w:r w:rsidRPr="00EE27B8">
        <w:rPr>
          <w:rFonts w:ascii="Times New Roman" w:hAnsi="Times New Roman" w:cs="Times New Roman"/>
          <w:szCs w:val="21"/>
        </w:rPr>
        <w:t>(a.CRP b.IL-6 c.TNF-</w:t>
      </w:r>
      <w:r w:rsidRPr="00EE27B8">
        <w:rPr>
          <w:rFonts w:ascii="Times New Roman" w:hAnsi="Times New Roman" w:cs="Times New Roman"/>
          <w:szCs w:val="21"/>
        </w:rPr>
        <w:t>α</w:t>
      </w:r>
      <w:r w:rsidRPr="00EE27B8">
        <w:rPr>
          <w:rFonts w:ascii="Times New Roman" w:hAnsi="Times New Roman" w:cs="Times New Roman"/>
          <w:szCs w:val="21"/>
        </w:rPr>
        <w:t>)</w:t>
      </w:r>
    </w:p>
    <w:p w:rsidR="00042077" w:rsidRPr="00EE27B8" w:rsidRDefault="00042077">
      <w:pPr>
        <w:rPr>
          <w:rFonts w:ascii="Times New Roman" w:hAnsi="Times New Roman" w:cs="Times New Roman"/>
        </w:rPr>
      </w:pPr>
    </w:p>
    <w:p w:rsidR="00042077" w:rsidRPr="00EE27B8" w:rsidRDefault="00EE27B8">
      <w:pPr>
        <w:rPr>
          <w:rFonts w:ascii="Times New Roman" w:hAnsi="Times New Roman" w:cs="Times New Roman"/>
        </w:rPr>
      </w:pPr>
      <w:r w:rsidRPr="00EE27B8">
        <w:rPr>
          <w:rFonts w:ascii="Times New Roman" w:hAnsi="Times New Roman" w:cs="Times New Roman"/>
          <w:noProof/>
          <w:lang w:val="en-GB"/>
        </w:rPr>
        <w:drawing>
          <wp:inline distT="0" distB="0" distL="114300" distR="114300">
            <wp:extent cx="4616450" cy="3799205"/>
            <wp:effectExtent l="0" t="0" r="3175" b="1270"/>
            <wp:docPr id="4" name="图片 4" descr="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16450" cy="379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077" w:rsidRPr="00EE27B8" w:rsidRDefault="00EE27B8">
      <w:pPr>
        <w:rPr>
          <w:rFonts w:ascii="Times New Roman" w:hAnsi="Times New Roman" w:cs="Times New Roman"/>
        </w:rPr>
      </w:pPr>
      <w:r w:rsidRPr="00EE27B8">
        <w:rPr>
          <w:rFonts w:ascii="Times New Roman" w:hAnsi="Times New Roman" w:cs="Times New Roman"/>
          <w:b/>
          <w:bCs/>
          <w:szCs w:val="21"/>
        </w:rPr>
        <w:t>Supplementar</w:t>
      </w:r>
      <w:r w:rsidRPr="00EE27B8">
        <w:rPr>
          <w:rFonts w:ascii="Times New Roman" w:hAnsi="Times New Roman" w:cs="Times New Roman"/>
          <w:b/>
          <w:bCs/>
          <w:szCs w:val="21"/>
        </w:rPr>
        <w:t>y</w:t>
      </w:r>
      <w:r w:rsidRPr="00EE27B8">
        <w:rPr>
          <w:rFonts w:ascii="Times New Roman" w:hAnsi="Times New Roman" w:cs="Times New Roman"/>
          <w:b/>
          <w:bCs/>
          <w:szCs w:val="21"/>
        </w:rPr>
        <w:t xml:space="preserve"> </w:t>
      </w:r>
      <w:r w:rsidRPr="00EE27B8">
        <w:rPr>
          <w:rFonts w:ascii="Times New Roman" w:hAnsi="Times New Roman" w:cs="Times New Roman"/>
          <w:b/>
          <w:bCs/>
          <w:szCs w:val="21"/>
        </w:rPr>
        <w:t>Fig.</w:t>
      </w:r>
      <w:r w:rsidRPr="00EE27B8">
        <w:rPr>
          <w:rFonts w:ascii="Times New Roman" w:hAnsi="Times New Roman" w:cs="Times New Roman"/>
          <w:b/>
          <w:bCs/>
          <w:szCs w:val="21"/>
        </w:rPr>
        <w:t>4</w:t>
      </w:r>
      <w:r w:rsidRPr="00EE27B8">
        <w:rPr>
          <w:rFonts w:ascii="Times New Roman" w:hAnsi="Times New Roman" w:cs="Times New Roman"/>
          <w:b/>
          <w:bCs/>
          <w:szCs w:val="21"/>
        </w:rPr>
        <w:t xml:space="preserve"> </w:t>
      </w:r>
      <w:r w:rsidRPr="00EE27B8">
        <w:rPr>
          <w:rFonts w:ascii="Times New Roman" w:hAnsi="Times New Roman" w:cs="Times New Roman"/>
          <w:szCs w:val="21"/>
        </w:rPr>
        <w:t xml:space="preserve">Forest plot of effect sizesfor studies assessing the impact of n-3PUFAs on Indices of glycaemic control levels in individuals </w:t>
      </w:r>
      <w:r w:rsidRPr="00EE27B8">
        <w:rPr>
          <w:rFonts w:ascii="Times New Roman" w:hAnsi="Times New Roman" w:cs="Times New Roman"/>
          <w:szCs w:val="21"/>
        </w:rPr>
        <w:t>diagnosed</w:t>
      </w:r>
      <w:r w:rsidRPr="00EE27B8">
        <w:rPr>
          <w:rFonts w:ascii="Times New Roman" w:hAnsi="Times New Roman" w:cs="Times New Roman"/>
          <w:szCs w:val="21"/>
        </w:rPr>
        <w:t xml:space="preserve"> solely with T2DM</w:t>
      </w:r>
      <w:r w:rsidRPr="00EE27B8">
        <w:rPr>
          <w:rFonts w:ascii="Times New Roman" w:hAnsi="Times New Roman" w:cs="Times New Roman"/>
          <w:szCs w:val="21"/>
        </w:rPr>
        <w:t>(a.blood glucose b.glycated haemoglobin c.insulin d.HOMA-R)</w:t>
      </w:r>
    </w:p>
    <w:p w:rsidR="00042077" w:rsidRPr="00EE27B8" w:rsidRDefault="00EE27B8">
      <w:pPr>
        <w:rPr>
          <w:rFonts w:ascii="Times New Roman" w:hAnsi="Times New Roman" w:cs="Times New Roman"/>
        </w:rPr>
      </w:pPr>
      <w:r w:rsidRPr="00EE27B8">
        <w:rPr>
          <w:rFonts w:ascii="Times New Roman" w:hAnsi="Times New Roman" w:cs="Times New Roman"/>
          <w:noProof/>
          <w:lang w:val="en-GB"/>
        </w:rPr>
        <w:drawing>
          <wp:inline distT="0" distB="0" distL="114300" distR="114300">
            <wp:extent cx="5269865" cy="3708400"/>
            <wp:effectExtent l="0" t="0" r="6985" b="6350"/>
            <wp:docPr id="6" name="图片 6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077" w:rsidRPr="00EE27B8" w:rsidRDefault="00EE27B8">
      <w:pPr>
        <w:rPr>
          <w:rFonts w:ascii="Times New Roman" w:hAnsi="Times New Roman" w:cs="Times New Roman"/>
        </w:rPr>
      </w:pPr>
      <w:r w:rsidRPr="00EE27B8">
        <w:rPr>
          <w:rFonts w:ascii="Times New Roman" w:hAnsi="Times New Roman" w:cs="Times New Roman"/>
          <w:b/>
          <w:bCs/>
          <w:szCs w:val="21"/>
        </w:rPr>
        <w:t>Supplementar</w:t>
      </w:r>
      <w:r w:rsidRPr="00EE27B8">
        <w:rPr>
          <w:rFonts w:ascii="Times New Roman" w:hAnsi="Times New Roman" w:cs="Times New Roman"/>
          <w:b/>
          <w:bCs/>
          <w:szCs w:val="21"/>
        </w:rPr>
        <w:t>y</w:t>
      </w:r>
      <w:r w:rsidRPr="00EE27B8">
        <w:rPr>
          <w:rFonts w:ascii="Times New Roman" w:hAnsi="Times New Roman" w:cs="Times New Roman"/>
          <w:b/>
          <w:bCs/>
          <w:szCs w:val="21"/>
        </w:rPr>
        <w:t xml:space="preserve"> </w:t>
      </w:r>
      <w:r w:rsidRPr="00EE27B8">
        <w:rPr>
          <w:rFonts w:ascii="Times New Roman" w:hAnsi="Times New Roman" w:cs="Times New Roman"/>
          <w:b/>
          <w:bCs/>
          <w:szCs w:val="21"/>
        </w:rPr>
        <w:t>Fig.</w:t>
      </w:r>
      <w:r w:rsidRPr="00EE27B8">
        <w:rPr>
          <w:rFonts w:ascii="Times New Roman" w:hAnsi="Times New Roman" w:cs="Times New Roman"/>
          <w:b/>
          <w:bCs/>
          <w:szCs w:val="21"/>
        </w:rPr>
        <w:t>5</w:t>
      </w:r>
      <w:r w:rsidRPr="00EE27B8">
        <w:rPr>
          <w:rFonts w:ascii="Times New Roman" w:hAnsi="Times New Roman" w:cs="Times New Roman"/>
          <w:b/>
          <w:bCs/>
          <w:szCs w:val="21"/>
        </w:rPr>
        <w:t xml:space="preserve"> </w:t>
      </w:r>
      <w:bookmarkStart w:id="3" w:name="OLE_LINK29"/>
      <w:r w:rsidRPr="00EE27B8">
        <w:rPr>
          <w:rFonts w:ascii="Times New Roman" w:hAnsi="Times New Roman" w:cs="Times New Roman"/>
          <w:szCs w:val="21"/>
        </w:rPr>
        <w:t>Forest plot of effect sizes for studies assessing the impact of n-3PUFAs on</w:t>
      </w:r>
      <w:bookmarkEnd w:id="3"/>
      <w:r w:rsidRPr="00EE27B8">
        <w:rPr>
          <w:rFonts w:ascii="Times New Roman" w:hAnsi="Times New Roman" w:cs="Times New Roman"/>
          <w:szCs w:val="21"/>
        </w:rPr>
        <w:t xml:space="preserve"> lipid indices amidst adults with T2DM and CHD(a.LDL b.HDL c.triglyceride d.choles</w:t>
      </w:r>
      <w:r w:rsidRPr="00EE27B8">
        <w:rPr>
          <w:rFonts w:ascii="Times New Roman" w:hAnsi="Times New Roman" w:cs="Times New Roman"/>
          <w:szCs w:val="21"/>
        </w:rPr>
        <w:t>terol)</w:t>
      </w:r>
    </w:p>
    <w:p w:rsidR="00042077" w:rsidRPr="00EE27B8" w:rsidRDefault="00042077">
      <w:pPr>
        <w:rPr>
          <w:rFonts w:ascii="Times New Roman" w:hAnsi="Times New Roman" w:cs="Times New Roman"/>
        </w:rPr>
      </w:pPr>
    </w:p>
    <w:p w:rsidR="00042077" w:rsidRPr="00EE27B8" w:rsidRDefault="00EE27B8">
      <w:pPr>
        <w:rPr>
          <w:rFonts w:ascii="Times New Roman" w:hAnsi="Times New Roman" w:cs="Times New Roman"/>
          <w:b/>
          <w:bCs/>
        </w:rPr>
      </w:pPr>
      <w:r w:rsidRPr="00EE27B8">
        <w:rPr>
          <w:rFonts w:ascii="Times New Roman" w:hAnsi="Times New Roman" w:cs="Times New Roman"/>
          <w:b/>
          <w:bCs/>
          <w:noProof/>
          <w:lang w:val="en-GB"/>
        </w:rPr>
        <w:drawing>
          <wp:inline distT="0" distB="0" distL="114300" distR="114300">
            <wp:extent cx="5266690" cy="3387725"/>
            <wp:effectExtent l="0" t="0" r="635" b="3175"/>
            <wp:docPr id="10" name="图片 10" descr="CPR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PR合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8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077" w:rsidRPr="00EE27B8" w:rsidRDefault="00EE27B8">
      <w:pPr>
        <w:rPr>
          <w:rFonts w:ascii="Times New Roman" w:hAnsi="Times New Roman" w:cs="Times New Roman"/>
          <w:szCs w:val="21"/>
        </w:rPr>
      </w:pPr>
      <w:bookmarkStart w:id="4" w:name="OLE_LINK1"/>
      <w:bookmarkStart w:id="5" w:name="OLE_LINK52"/>
      <w:r w:rsidRPr="00EE27B8">
        <w:rPr>
          <w:rFonts w:ascii="Times New Roman" w:hAnsi="Times New Roman" w:cs="Times New Roman"/>
          <w:b/>
          <w:bCs/>
          <w:szCs w:val="21"/>
        </w:rPr>
        <w:t>Supplementar</w:t>
      </w:r>
      <w:r w:rsidRPr="00EE27B8">
        <w:rPr>
          <w:rFonts w:ascii="Times New Roman" w:hAnsi="Times New Roman" w:cs="Times New Roman"/>
          <w:b/>
          <w:bCs/>
          <w:szCs w:val="21"/>
        </w:rPr>
        <w:t>y</w:t>
      </w:r>
      <w:bookmarkEnd w:id="4"/>
      <w:r w:rsidRPr="00EE27B8">
        <w:rPr>
          <w:rFonts w:ascii="Times New Roman" w:hAnsi="Times New Roman" w:cs="Times New Roman"/>
          <w:b/>
          <w:bCs/>
          <w:szCs w:val="21"/>
        </w:rPr>
        <w:t xml:space="preserve"> </w:t>
      </w:r>
      <w:r w:rsidRPr="00EE27B8">
        <w:rPr>
          <w:rFonts w:ascii="Times New Roman" w:hAnsi="Times New Roman" w:cs="Times New Roman"/>
          <w:b/>
          <w:bCs/>
          <w:szCs w:val="21"/>
        </w:rPr>
        <w:t>Fig.</w:t>
      </w:r>
      <w:bookmarkEnd w:id="5"/>
      <w:r w:rsidRPr="00EE27B8">
        <w:rPr>
          <w:rFonts w:ascii="Times New Roman" w:hAnsi="Times New Roman" w:cs="Times New Roman"/>
          <w:b/>
          <w:bCs/>
          <w:szCs w:val="21"/>
        </w:rPr>
        <w:t>6</w:t>
      </w:r>
      <w:r w:rsidRPr="00EE27B8">
        <w:rPr>
          <w:rFonts w:ascii="Times New Roman" w:hAnsi="Times New Roman" w:cs="Times New Roman"/>
          <w:b/>
          <w:bCs/>
          <w:szCs w:val="21"/>
        </w:rPr>
        <w:t xml:space="preserve"> </w:t>
      </w:r>
      <w:r w:rsidRPr="00EE27B8">
        <w:rPr>
          <w:rFonts w:ascii="Times New Roman" w:hAnsi="Times New Roman" w:cs="Times New Roman"/>
          <w:szCs w:val="21"/>
        </w:rPr>
        <w:t>Forest plot of effect sizes for studies assessing the impact of n-3PUFAs on CRP amidst adults with T2DM and CHD</w:t>
      </w:r>
    </w:p>
    <w:p w:rsidR="00042077" w:rsidRPr="00EE27B8" w:rsidRDefault="00042077">
      <w:pPr>
        <w:rPr>
          <w:rFonts w:ascii="Times New Roman" w:hAnsi="Times New Roman" w:cs="Times New Roman"/>
          <w:szCs w:val="21"/>
        </w:rPr>
      </w:pPr>
    </w:p>
    <w:p w:rsidR="00042077" w:rsidRPr="00EE27B8" w:rsidRDefault="00EE27B8">
      <w:pPr>
        <w:rPr>
          <w:rFonts w:ascii="Times New Roman" w:hAnsi="Times New Roman" w:cs="Times New Roman"/>
          <w:szCs w:val="21"/>
        </w:rPr>
      </w:pPr>
      <w:r w:rsidRPr="00EE27B8">
        <w:rPr>
          <w:rFonts w:ascii="Times New Roman" w:hAnsi="Times New Roman" w:cs="Times New Roman"/>
          <w:noProof/>
          <w:szCs w:val="21"/>
          <w:lang w:val="en-GB"/>
        </w:rPr>
        <w:drawing>
          <wp:inline distT="0" distB="0" distL="114300" distR="114300">
            <wp:extent cx="5203190" cy="3719830"/>
            <wp:effectExtent l="0" t="0" r="6985" b="4445"/>
            <wp:docPr id="5" name="图片 5" descr="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03190" cy="371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077" w:rsidRPr="00EE27B8" w:rsidRDefault="00EE27B8">
      <w:pPr>
        <w:rPr>
          <w:rFonts w:ascii="Times New Roman" w:hAnsi="Times New Roman" w:cs="Times New Roman"/>
          <w:szCs w:val="21"/>
        </w:rPr>
      </w:pPr>
      <w:bookmarkStart w:id="6" w:name="OLE_LINK2"/>
      <w:r w:rsidRPr="00EE27B8">
        <w:rPr>
          <w:rFonts w:ascii="Times New Roman" w:hAnsi="Times New Roman" w:cs="Times New Roman"/>
          <w:b/>
          <w:bCs/>
          <w:szCs w:val="21"/>
        </w:rPr>
        <w:t>Supplementa</w:t>
      </w:r>
      <w:r w:rsidRPr="00EE27B8">
        <w:rPr>
          <w:rFonts w:ascii="Times New Roman" w:hAnsi="Times New Roman" w:cs="Times New Roman"/>
          <w:b/>
          <w:bCs/>
          <w:szCs w:val="21"/>
        </w:rPr>
        <w:t>ry</w:t>
      </w:r>
      <w:r w:rsidRPr="00EE27B8">
        <w:rPr>
          <w:rFonts w:ascii="Times New Roman" w:hAnsi="Times New Roman" w:cs="Times New Roman"/>
          <w:b/>
          <w:bCs/>
          <w:szCs w:val="21"/>
        </w:rPr>
        <w:t xml:space="preserve"> </w:t>
      </w:r>
      <w:r w:rsidRPr="00EE27B8">
        <w:rPr>
          <w:rFonts w:ascii="Times New Roman" w:hAnsi="Times New Roman" w:cs="Times New Roman"/>
          <w:b/>
          <w:bCs/>
          <w:szCs w:val="21"/>
        </w:rPr>
        <w:t>Fig.</w:t>
      </w:r>
      <w:r w:rsidRPr="00EE27B8">
        <w:rPr>
          <w:rFonts w:ascii="Times New Roman" w:hAnsi="Times New Roman" w:cs="Times New Roman"/>
          <w:b/>
          <w:bCs/>
          <w:szCs w:val="21"/>
        </w:rPr>
        <w:t>7</w:t>
      </w:r>
      <w:bookmarkEnd w:id="6"/>
      <w:r w:rsidRPr="00EE27B8">
        <w:rPr>
          <w:rFonts w:ascii="Times New Roman" w:hAnsi="Times New Roman" w:cs="Times New Roman"/>
          <w:b/>
          <w:bCs/>
          <w:szCs w:val="21"/>
        </w:rPr>
        <w:t xml:space="preserve"> </w:t>
      </w:r>
      <w:r w:rsidRPr="00EE27B8">
        <w:rPr>
          <w:rFonts w:ascii="Times New Roman" w:hAnsi="Times New Roman" w:cs="Times New Roman"/>
          <w:szCs w:val="21"/>
        </w:rPr>
        <w:t xml:space="preserve">Sensitivity analysis used to assess the effect of n-3 polyunsaturated fatty acids on lipid measures in patients </w:t>
      </w:r>
      <w:r w:rsidRPr="00EE27B8">
        <w:rPr>
          <w:rFonts w:ascii="Times New Roman" w:hAnsi="Times New Roman" w:cs="Times New Roman"/>
          <w:szCs w:val="21"/>
          <w:highlight w:val="yellow"/>
        </w:rPr>
        <w:t>diagnosed solely with T2DM</w:t>
      </w:r>
      <w:r w:rsidRPr="00EE27B8">
        <w:rPr>
          <w:rFonts w:ascii="Times New Roman" w:hAnsi="Times New Roman" w:cs="Times New Roman"/>
          <w:szCs w:val="21"/>
        </w:rPr>
        <w:t>(a.LDL b.HDL c.triglyceride d.cholesterol)</w:t>
      </w:r>
    </w:p>
    <w:bookmarkEnd w:id="0"/>
    <w:p w:rsidR="00042077" w:rsidRPr="00EE27B8" w:rsidRDefault="00042077">
      <w:pPr>
        <w:rPr>
          <w:rFonts w:ascii="Times New Roman" w:hAnsi="Times New Roman" w:cs="Times New Roman"/>
          <w:szCs w:val="21"/>
        </w:rPr>
      </w:pPr>
    </w:p>
    <w:sectPr w:rsidR="00042077" w:rsidRPr="00EE27B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E27B8" w:rsidRDefault="00EE27B8" w:rsidP="00EE27B8">
      <w:r>
        <w:separator/>
      </w:r>
    </w:p>
  </w:endnote>
  <w:endnote w:type="continuationSeparator" w:id="0">
    <w:p w:rsidR="00EE27B8" w:rsidRDefault="00EE27B8" w:rsidP="00EE27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DE"/>
    <w:family w:val="swiss"/>
    <w:pitch w:val="default"/>
    <w:sig w:usb0="00000000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E27B8" w:rsidRDefault="00EE27B8" w:rsidP="00EE27B8">
      <w:r>
        <w:separator/>
      </w:r>
    </w:p>
  </w:footnote>
  <w:footnote w:type="continuationSeparator" w:id="0">
    <w:p w:rsidR="00EE27B8" w:rsidRDefault="00EE27B8" w:rsidP="00EE27B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B468F5"/>
    <w:multiLevelType w:val="multilevel"/>
    <w:tmpl w:val="18B468F5"/>
    <w:lvl w:ilvl="0">
      <w:start w:val="1"/>
      <w:numFmt w:val="bullet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2173DC"/>
    <w:multiLevelType w:val="multilevel"/>
    <w:tmpl w:val="7B2173DC"/>
    <w:lvl w:ilvl="0">
      <w:start w:val="1"/>
      <w:numFmt w:val="decimal"/>
      <w:pStyle w:val="References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jFmZWIzNDg2MmIzZjExOTIzMmViNTBmYTMwYTk0ZWYifQ=="/>
    <w:docVar w:name="KY_MEDREF_DOCUID" w:val="{EEF96957-FF6D-4F69-834D-7CA23235949A}"/>
    <w:docVar w:name="KY_MEDREF_VERSION" w:val="3"/>
  </w:docVars>
  <w:rsids>
    <w:rsidRoot w:val="00C21FA8"/>
    <w:rsid w:val="00042077"/>
    <w:rsid w:val="001C4626"/>
    <w:rsid w:val="005C150F"/>
    <w:rsid w:val="00784978"/>
    <w:rsid w:val="00A11BB4"/>
    <w:rsid w:val="00C21FA8"/>
    <w:rsid w:val="00EE27B8"/>
    <w:rsid w:val="00FC51DB"/>
    <w:rsid w:val="0AD007F3"/>
    <w:rsid w:val="18C32A42"/>
    <w:rsid w:val="1ABB1F40"/>
    <w:rsid w:val="1D545960"/>
    <w:rsid w:val="426F3144"/>
    <w:rsid w:val="4EDF1E45"/>
    <w:rsid w:val="579B3F05"/>
    <w:rsid w:val="5AB65466"/>
    <w:rsid w:val="5DBB4C53"/>
    <w:rsid w:val="61490A69"/>
    <w:rsid w:val="6CD15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BB2994E"/>
  <w15:docId w15:val="{25661C20-B05A-4E1A-B4FA-6E6E5176D1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GB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qFormat="1"/>
    <w:lsdException w:name="header" w:semiHidden="1" w:qFormat="1"/>
    <w:lsdException w:name="footer" w:semiHidden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qFormat="1"/>
    <w:lsdException w:name="line number" w:semiHidden="1" w:unhideWhenUsed="1" w:qFormat="1"/>
    <w:lsdException w:name="page number" w:semiHidden="1" w:uiPriority="0" w:qFormat="1"/>
    <w:lsdException w:name="endnote reference" w:semiHidden="1" w:uiPriority="0" w:qFormat="1"/>
    <w:lsdException w:name="endnote text" w:semiHidden="1" w:uiPriority="0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iPriority="0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semiHidden="1" w:uiPriority="59" w:unhideWhenUsed="1" w:qFormat="1"/>
    <w:lsdException w:name="Table Theme" w:semiHidden="1" w:unhideWhenUsed="1"/>
    <w:lsdException w:name="Placeholder Text" w:semiHidden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utoRedefine/>
    <w:qFormat/>
    <w:pPr>
      <w:widowControl w:val="0"/>
      <w:jc w:val="both"/>
    </w:pPr>
    <w:rPr>
      <w:kern w:val="2"/>
      <w:sz w:val="21"/>
      <w:szCs w:val="24"/>
      <w:lang w:val="en-US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widowControl/>
      <w:adjustRightInd w:val="0"/>
      <w:snapToGrid w:val="0"/>
      <w:spacing w:before="360" w:after="360"/>
      <w:outlineLvl w:val="0"/>
    </w:pPr>
    <w:rPr>
      <w:rFonts w:ascii="Times New Roman" w:eastAsia="Times New Roman" w:hAnsi="Times New Roman" w:cs="Times New Roman"/>
      <w:b/>
      <w:bCs/>
      <w:color w:val="000000"/>
      <w:kern w:val="44"/>
      <w:sz w:val="24"/>
    </w:rPr>
  </w:style>
  <w:style w:type="paragraph" w:styleId="2">
    <w:name w:val="heading 2"/>
    <w:basedOn w:val="a"/>
    <w:next w:val="a"/>
    <w:link w:val="20"/>
    <w:autoRedefine/>
    <w:uiPriority w:val="9"/>
    <w:qFormat/>
    <w:pPr>
      <w:keepNext/>
      <w:keepLines/>
      <w:widowControl/>
      <w:adjustRightInd w:val="0"/>
      <w:snapToGrid w:val="0"/>
      <w:spacing w:before="240" w:after="240"/>
      <w:outlineLvl w:val="1"/>
    </w:pPr>
    <w:rPr>
      <w:rFonts w:ascii="Times New Roman" w:eastAsia="Times New Roman" w:hAnsi="Times New Roman" w:cs="Times New Roman"/>
      <w:b/>
      <w:bCs/>
      <w:i/>
      <w:color w:val="000000"/>
      <w:kern w:val="0"/>
      <w:szCs w:val="21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widowControl/>
      <w:adjustRightInd w:val="0"/>
      <w:snapToGrid w:val="0"/>
      <w:spacing w:before="160" w:after="160"/>
      <w:outlineLvl w:val="2"/>
    </w:pPr>
    <w:rPr>
      <w:rFonts w:ascii="Times New Roman" w:eastAsia="Times New Roman" w:hAnsi="Times New Roman" w:cs="Times New Roman"/>
      <w:bCs/>
      <w:i/>
      <w:color w:val="000000"/>
      <w:kern w:val="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autoRedefine/>
    <w:semiHidden/>
    <w:qFormat/>
    <w:pPr>
      <w:widowControl/>
      <w:spacing w:line="260" w:lineRule="atLeast"/>
    </w:pPr>
    <w:rPr>
      <w:rFonts w:ascii="Palatino Linotype" w:eastAsia="宋体" w:hAnsi="Palatino Linotype" w:cs="Times New Roman"/>
      <w:color w:val="000000"/>
      <w:kern w:val="0"/>
      <w:sz w:val="20"/>
      <w:szCs w:val="20"/>
    </w:rPr>
  </w:style>
  <w:style w:type="paragraph" w:styleId="a5">
    <w:name w:val="Body Text"/>
    <w:link w:val="a6"/>
    <w:autoRedefine/>
    <w:semiHidden/>
    <w:qFormat/>
    <w:pPr>
      <w:spacing w:after="120" w:line="340" w:lineRule="atLeast"/>
      <w:jc w:val="both"/>
    </w:pPr>
    <w:rPr>
      <w:rFonts w:ascii="Palatino Linotype" w:eastAsia="宋体" w:hAnsi="Palatino Linotype" w:cs="Times New Roman"/>
      <w:color w:val="000000"/>
      <w:sz w:val="24"/>
      <w:lang w:val="en-US" w:eastAsia="de-DE"/>
    </w:rPr>
  </w:style>
  <w:style w:type="paragraph" w:styleId="a7">
    <w:name w:val="endnote text"/>
    <w:basedOn w:val="a"/>
    <w:link w:val="a8"/>
    <w:autoRedefine/>
    <w:semiHidden/>
    <w:unhideWhenUsed/>
    <w:qFormat/>
    <w:pPr>
      <w:widowControl/>
    </w:pPr>
    <w:rPr>
      <w:rFonts w:ascii="Palatino Linotype" w:eastAsia="宋体" w:hAnsi="Palatino Linotype" w:cs="Times New Roman"/>
      <w:color w:val="000000"/>
      <w:kern w:val="0"/>
      <w:sz w:val="20"/>
      <w:szCs w:val="20"/>
    </w:rPr>
  </w:style>
  <w:style w:type="paragraph" w:styleId="a9">
    <w:name w:val="Balloon Text"/>
    <w:basedOn w:val="a"/>
    <w:link w:val="aa"/>
    <w:autoRedefine/>
    <w:uiPriority w:val="99"/>
    <w:semiHidden/>
    <w:qFormat/>
    <w:pPr>
      <w:widowControl/>
      <w:spacing w:line="260" w:lineRule="atLeast"/>
    </w:pPr>
    <w:rPr>
      <w:rFonts w:ascii="Palatino Linotype" w:eastAsia="宋体" w:hAnsi="Palatino Linotype" w:cs="Tahoma"/>
      <w:color w:val="000000"/>
      <w:kern w:val="0"/>
      <w:sz w:val="20"/>
      <w:szCs w:val="18"/>
    </w:rPr>
  </w:style>
  <w:style w:type="paragraph" w:styleId="ab">
    <w:name w:val="footer"/>
    <w:basedOn w:val="a"/>
    <w:link w:val="ac"/>
    <w:autoRedefine/>
    <w:uiPriority w:val="99"/>
    <w:semiHidden/>
    <w:qFormat/>
    <w:pPr>
      <w:widowControl/>
      <w:tabs>
        <w:tab w:val="center" w:pos="4153"/>
        <w:tab w:val="right" w:pos="8306"/>
      </w:tabs>
      <w:snapToGrid w:val="0"/>
      <w:spacing w:line="240" w:lineRule="atLeast"/>
    </w:pPr>
    <w:rPr>
      <w:rFonts w:ascii="Palatino Linotype" w:eastAsia="宋体" w:hAnsi="Palatino Linotype" w:cs="Times New Roman"/>
      <w:color w:val="000000"/>
      <w:kern w:val="0"/>
      <w:sz w:val="20"/>
      <w:szCs w:val="18"/>
    </w:rPr>
  </w:style>
  <w:style w:type="paragraph" w:styleId="ad">
    <w:name w:val="header"/>
    <w:basedOn w:val="a"/>
    <w:link w:val="ae"/>
    <w:autoRedefine/>
    <w:uiPriority w:val="99"/>
    <w:semiHidden/>
    <w:qFormat/>
    <w:pPr>
      <w:widowControl/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rFonts w:ascii="Palatino Linotype" w:eastAsia="宋体" w:hAnsi="Palatino Linotype" w:cs="Times New Roman"/>
      <w:color w:val="000000"/>
      <w:kern w:val="0"/>
      <w:sz w:val="20"/>
      <w:szCs w:val="18"/>
    </w:rPr>
  </w:style>
  <w:style w:type="paragraph" w:styleId="af">
    <w:name w:val="Normal (Web)"/>
    <w:basedOn w:val="a"/>
    <w:autoRedefine/>
    <w:uiPriority w:val="99"/>
    <w:semiHidden/>
    <w:qFormat/>
    <w:pPr>
      <w:widowControl/>
      <w:spacing w:line="260" w:lineRule="atLeast"/>
    </w:pPr>
    <w:rPr>
      <w:rFonts w:ascii="Palatino Linotype" w:eastAsia="宋体" w:hAnsi="Palatino Linotype" w:cs="Times New Roman"/>
      <w:color w:val="000000"/>
      <w:kern w:val="0"/>
      <w:sz w:val="20"/>
    </w:rPr>
  </w:style>
  <w:style w:type="paragraph" w:styleId="af0">
    <w:name w:val="annotation subject"/>
    <w:basedOn w:val="a3"/>
    <w:next w:val="a3"/>
    <w:link w:val="af1"/>
    <w:autoRedefine/>
    <w:semiHidden/>
    <w:qFormat/>
    <w:rPr>
      <w:b/>
      <w:bCs/>
    </w:rPr>
  </w:style>
  <w:style w:type="table" w:styleId="af2">
    <w:name w:val="Table Grid"/>
    <w:basedOn w:val="a1"/>
    <w:autoRedefine/>
    <w:uiPriority w:val="59"/>
    <w:qFormat/>
    <w:pPr>
      <w:spacing w:line="260" w:lineRule="atLeast"/>
      <w:jc w:val="both"/>
    </w:pPr>
    <w:rPr>
      <w:rFonts w:ascii="Palatino Linotype" w:eastAsia="宋体" w:hAnsi="Palatino Linotype" w:cs="Times New Roman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endnote reference"/>
    <w:autoRedefine/>
    <w:semiHidden/>
    <w:qFormat/>
    <w:rPr>
      <w:vertAlign w:val="superscript"/>
    </w:rPr>
  </w:style>
  <w:style w:type="character" w:styleId="af4">
    <w:name w:val="page number"/>
    <w:autoRedefine/>
    <w:semiHidden/>
    <w:qFormat/>
  </w:style>
  <w:style w:type="character" w:styleId="af5">
    <w:name w:val="line number"/>
    <w:basedOn w:val="a0"/>
    <w:autoRedefine/>
    <w:uiPriority w:val="99"/>
    <w:semiHidden/>
    <w:unhideWhenUsed/>
    <w:qFormat/>
  </w:style>
  <w:style w:type="character" w:styleId="af6">
    <w:name w:val="annotation reference"/>
    <w:autoRedefine/>
    <w:semiHidden/>
    <w:qFormat/>
    <w:rPr>
      <w:sz w:val="21"/>
      <w:szCs w:val="21"/>
    </w:rPr>
  </w:style>
  <w:style w:type="paragraph" w:customStyle="1" w:styleId="Abstract">
    <w:name w:val="Abstract"/>
    <w:next w:val="a"/>
    <w:autoRedefine/>
    <w:uiPriority w:val="5"/>
    <w:qFormat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val="en-US" w:eastAsia="de-DE" w:bidi="en-US"/>
    </w:rPr>
  </w:style>
  <w:style w:type="paragraph" w:customStyle="1" w:styleId="Academiceditor">
    <w:name w:val="Academic editor"/>
    <w:autoRedefine/>
    <w:uiPriority w:val="4"/>
    <w:qFormat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val="en-US" w:eastAsia="de-DE" w:bidi="en-US"/>
    </w:rPr>
  </w:style>
  <w:style w:type="paragraph" w:customStyle="1" w:styleId="Affiliation">
    <w:name w:val="Affiliation"/>
    <w:autoRedefine/>
    <w:uiPriority w:val="3"/>
    <w:qFormat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val="en-US" w:eastAsia="de-DE" w:bidi="en-US"/>
    </w:rPr>
  </w:style>
  <w:style w:type="paragraph" w:customStyle="1" w:styleId="Articletitle">
    <w:name w:val="Article title"/>
    <w:next w:val="a"/>
    <w:autoRedefine/>
    <w:uiPriority w:val="1"/>
    <w:qFormat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sz w:val="36"/>
      <w:lang w:val="en-US" w:eastAsia="de-DE" w:bidi="en-US"/>
    </w:rPr>
  </w:style>
  <w:style w:type="paragraph" w:customStyle="1" w:styleId="Articletype">
    <w:name w:val="Article type"/>
    <w:next w:val="a"/>
    <w:autoRedefine/>
    <w:qFormat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szCs w:val="22"/>
      <w:lang w:val="en-US" w:eastAsia="de-DE" w:bidi="en-US"/>
    </w:rPr>
  </w:style>
  <w:style w:type="paragraph" w:customStyle="1" w:styleId="Authornames">
    <w:name w:val="Authornames"/>
    <w:next w:val="a"/>
    <w:autoRedefine/>
    <w:uiPriority w:val="2"/>
    <w:qFormat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val="en-US" w:eastAsia="de-DE" w:bidi="en-US"/>
    </w:rPr>
  </w:style>
  <w:style w:type="paragraph" w:customStyle="1" w:styleId="Backmatter">
    <w:name w:val="Back matter"/>
    <w:autoRedefine/>
    <w:uiPriority w:val="18"/>
    <w:qFormat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sz w:val="24"/>
      <w:szCs w:val="24"/>
      <w:lang w:val="en-US" w:eastAsia="en-US" w:bidi="en-US"/>
    </w:rPr>
  </w:style>
  <w:style w:type="paragraph" w:customStyle="1" w:styleId="Bullet">
    <w:name w:val="Bullet"/>
    <w:autoRedefine/>
    <w:uiPriority w:val="16"/>
    <w:qFormat/>
    <w:pPr>
      <w:numPr>
        <w:numId w:val="1"/>
      </w:numPr>
      <w:adjustRightInd w:val="0"/>
      <w:snapToGrid w:val="0"/>
      <w:spacing w:before="40" w:after="40"/>
      <w:ind w:hangingChars="200" w:hanging="200"/>
      <w:jc w:val="both"/>
    </w:pPr>
    <w:rPr>
      <w:rFonts w:ascii="Times New Roman" w:eastAsia="Times New Roman" w:hAnsi="Times New Roman" w:cs="Times New Roman"/>
      <w:color w:val="000000"/>
      <w:sz w:val="21"/>
      <w:szCs w:val="21"/>
      <w:lang w:val="en-US" w:eastAsia="de-DE" w:bidi="en-US"/>
    </w:rPr>
  </w:style>
  <w:style w:type="paragraph" w:customStyle="1" w:styleId="E-mail">
    <w:name w:val="E-mail"/>
    <w:link w:val="E-mail0"/>
    <w:autoRedefine/>
    <w:uiPriority w:val="4"/>
    <w:qFormat/>
    <w:rPr>
      <w:rFonts w:ascii="Times New Roman" w:eastAsia="Times New Roman" w:hAnsi="Times New Roman" w:cs="Times New Roman"/>
      <w:snapToGrid w:val="0"/>
      <w:color w:val="000000"/>
      <w:sz w:val="21"/>
      <w:szCs w:val="21"/>
      <w:lang w:val="en-US" w:eastAsia="de-DE" w:bidi="en-US"/>
    </w:rPr>
  </w:style>
  <w:style w:type="character" w:customStyle="1" w:styleId="E-mail0">
    <w:name w:val="E-mail 字符"/>
    <w:basedOn w:val="a0"/>
    <w:link w:val="E-mail"/>
    <w:autoRedefine/>
    <w:uiPriority w:val="4"/>
    <w:qFormat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Equation">
    <w:name w:val="Equation"/>
    <w:autoRedefine/>
    <w:uiPriority w:val="17"/>
    <w:qFormat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val="en-US" w:eastAsia="de-DE" w:bidi="en-US"/>
    </w:rPr>
  </w:style>
  <w:style w:type="paragraph" w:customStyle="1" w:styleId="Figure">
    <w:name w:val="Figure"/>
    <w:autoRedefine/>
    <w:uiPriority w:val="15"/>
    <w:qFormat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val="en-US" w:eastAsia="de-DE" w:bidi="en-US"/>
    </w:rPr>
  </w:style>
  <w:style w:type="paragraph" w:customStyle="1" w:styleId="Figurecaption">
    <w:name w:val="Figure caption"/>
    <w:autoRedefine/>
    <w:uiPriority w:val="14"/>
    <w:qFormat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val="en-US" w:eastAsia="de-DE" w:bidi="en-US"/>
    </w:rPr>
  </w:style>
  <w:style w:type="paragraph" w:customStyle="1" w:styleId="Figuretitle">
    <w:name w:val="Figure title"/>
    <w:autoRedefine/>
    <w:uiPriority w:val="13"/>
    <w:qFormat/>
    <w:pPr>
      <w:adjustRightInd w:val="0"/>
      <w:snapToGrid w:val="0"/>
      <w:spacing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21"/>
      <w:szCs w:val="21"/>
      <w:lang w:val="en-US" w:bidi="en-US"/>
    </w:rPr>
  </w:style>
  <w:style w:type="paragraph" w:customStyle="1" w:styleId="history">
    <w:name w:val="history"/>
    <w:basedOn w:val="a"/>
    <w:next w:val="a"/>
    <w:autoRedefine/>
    <w:semiHidden/>
    <w:qFormat/>
    <w:pPr>
      <w:adjustRightInd w:val="0"/>
      <w:snapToGrid w:val="0"/>
      <w:jc w:val="left"/>
    </w:pPr>
    <w:rPr>
      <w:rFonts w:ascii="Times New Roman" w:eastAsia="Times New Roman" w:hAnsi="Times New Roman"/>
      <w:szCs w:val="21"/>
      <w:lang w:eastAsia="de-DE" w:bidi="en-US"/>
    </w:rPr>
  </w:style>
  <w:style w:type="paragraph" w:customStyle="1" w:styleId="Keywords">
    <w:name w:val="Keywords"/>
    <w:next w:val="a"/>
    <w:link w:val="Keywords0"/>
    <w:autoRedefine/>
    <w:uiPriority w:val="6"/>
    <w:qFormat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val="en-US" w:eastAsia="de-DE" w:bidi="en-US"/>
    </w:rPr>
  </w:style>
  <w:style w:type="character" w:customStyle="1" w:styleId="Keywords0">
    <w:name w:val="Keywords 字符"/>
    <w:basedOn w:val="a0"/>
    <w:link w:val="Keywords"/>
    <w:autoRedefine/>
    <w:uiPriority w:val="6"/>
    <w:qFormat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line">
    <w:name w:val="line"/>
    <w:autoRedefine/>
    <w:uiPriority w:val="20"/>
    <w:semiHidden/>
    <w:qFormat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 w:val="21"/>
      <w:szCs w:val="24"/>
      <w:lang w:val="en-US" w:eastAsia="de-DE" w:bidi="en-US"/>
    </w:rPr>
  </w:style>
  <w:style w:type="paragraph" w:customStyle="1" w:styleId="Reference">
    <w:name w:val="Reference"/>
    <w:link w:val="Reference0"/>
    <w:autoRedefine/>
    <w:uiPriority w:val="19"/>
    <w:qFormat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sz w:val="18"/>
      <w:szCs w:val="21"/>
      <w:lang w:val="en-US" w:eastAsia="de-DE" w:bidi="en-US"/>
    </w:rPr>
  </w:style>
  <w:style w:type="character" w:customStyle="1" w:styleId="Reference0">
    <w:name w:val="Reference 字符"/>
    <w:basedOn w:val="Keywords0"/>
    <w:link w:val="Reference"/>
    <w:autoRedefine/>
    <w:uiPriority w:val="19"/>
    <w:qFormat/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References">
    <w:name w:val="References"/>
    <w:autoRedefine/>
    <w:uiPriority w:val="99"/>
    <w:semiHidden/>
    <w:qFormat/>
    <w:pPr>
      <w:numPr>
        <w:numId w:val="2"/>
      </w:numPr>
      <w:adjustRightInd w:val="0"/>
      <w:snapToGrid w:val="0"/>
      <w:jc w:val="both"/>
    </w:pPr>
    <w:rPr>
      <w:rFonts w:ascii="Times New Roman" w:eastAsia="Times New Roman" w:hAnsi="Times New Roman" w:cs="Times New Roman"/>
      <w:color w:val="000000"/>
      <w:sz w:val="21"/>
      <w:szCs w:val="21"/>
      <w:lang w:val="en-US" w:eastAsia="de-DE" w:bidi="en-US"/>
    </w:rPr>
  </w:style>
  <w:style w:type="paragraph" w:customStyle="1" w:styleId="Tablebody">
    <w:name w:val="Table body"/>
    <w:autoRedefine/>
    <w:uiPriority w:val="11"/>
    <w:qFormat/>
    <w:pPr>
      <w:jc w:val="both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val="en-US" w:eastAsia="de-DE" w:bidi="en-US"/>
    </w:rPr>
  </w:style>
  <w:style w:type="paragraph" w:customStyle="1" w:styleId="Tablecaption">
    <w:name w:val="Table caption"/>
    <w:autoRedefine/>
    <w:uiPriority w:val="11"/>
    <w:qFormat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color w:val="000000"/>
      <w:sz w:val="21"/>
      <w:szCs w:val="24"/>
      <w:lang w:val="en-US" w:bidi="en-US"/>
    </w:rPr>
  </w:style>
  <w:style w:type="paragraph" w:customStyle="1" w:styleId="Tablefooter">
    <w:name w:val="Table footer"/>
    <w:next w:val="a"/>
    <w:autoRedefine/>
    <w:uiPriority w:val="12"/>
    <w:qFormat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val="en-US" w:eastAsia="de-DE" w:bidi="en-US"/>
    </w:rPr>
  </w:style>
  <w:style w:type="paragraph" w:customStyle="1" w:styleId="Text">
    <w:name w:val="Text"/>
    <w:link w:val="Text0"/>
    <w:autoRedefine/>
    <w:uiPriority w:val="10"/>
    <w:qFormat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sz w:val="21"/>
      <w:szCs w:val="28"/>
      <w:lang w:val="en-US" w:eastAsia="de-DE" w:bidi="en-US"/>
    </w:rPr>
  </w:style>
  <w:style w:type="character" w:customStyle="1" w:styleId="Text0">
    <w:name w:val="Text 字符"/>
    <w:basedOn w:val="a0"/>
    <w:link w:val="Text"/>
    <w:autoRedefine/>
    <w:uiPriority w:val="10"/>
    <w:qFormat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10">
    <w:name w:val="标题 1 字符"/>
    <w:basedOn w:val="a0"/>
    <w:link w:val="1"/>
    <w:autoRedefine/>
    <w:uiPriority w:val="9"/>
    <w:qFormat/>
    <w:rPr>
      <w:rFonts w:ascii="Times New Roman" w:eastAsia="Times New Roman" w:hAnsi="Times New Roman" w:cs="Times New Roman"/>
      <w:b/>
      <w:bCs/>
      <w:color w:val="000000"/>
      <w:kern w:val="44"/>
      <w:sz w:val="24"/>
      <w:szCs w:val="24"/>
    </w:rPr>
  </w:style>
  <w:style w:type="character" w:customStyle="1" w:styleId="20">
    <w:name w:val="标题 2 字符"/>
    <w:basedOn w:val="a0"/>
    <w:link w:val="2"/>
    <w:autoRedefine/>
    <w:uiPriority w:val="9"/>
    <w:qFormat/>
    <w:rPr>
      <w:rFonts w:ascii="Times New Roman" w:eastAsia="Times New Roman" w:hAnsi="Times New Roman" w:cs="Times New Roman"/>
      <w:b/>
      <w:bCs/>
      <w:i/>
      <w:color w:val="000000"/>
      <w:kern w:val="0"/>
      <w:szCs w:val="21"/>
    </w:rPr>
  </w:style>
  <w:style w:type="character" w:customStyle="1" w:styleId="30">
    <w:name w:val="标题 3 字符"/>
    <w:basedOn w:val="a0"/>
    <w:link w:val="3"/>
    <w:autoRedefine/>
    <w:uiPriority w:val="9"/>
    <w:qFormat/>
    <w:rPr>
      <w:rFonts w:ascii="Times New Roman" w:eastAsia="Times New Roman" w:hAnsi="Times New Roman" w:cs="Times New Roman"/>
      <w:bCs/>
      <w:i/>
      <w:color w:val="000000"/>
      <w:kern w:val="0"/>
      <w:szCs w:val="21"/>
    </w:rPr>
  </w:style>
  <w:style w:type="paragraph" w:customStyle="1" w:styleId="11">
    <w:name w:val="标题1"/>
    <w:next w:val="a"/>
    <w:autoRedefine/>
    <w:uiPriority w:val="1"/>
    <w:semiHidden/>
    <w:qFormat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sz w:val="36"/>
      <w:lang w:val="en-US" w:eastAsia="de-DE" w:bidi="en-US"/>
    </w:rPr>
  </w:style>
  <w:style w:type="character" w:customStyle="1" w:styleId="aa">
    <w:name w:val="批注框文本 字符"/>
    <w:link w:val="a9"/>
    <w:autoRedefine/>
    <w:uiPriority w:val="99"/>
    <w:semiHidden/>
    <w:qFormat/>
    <w:rPr>
      <w:rFonts w:ascii="Palatino Linotype" w:eastAsia="宋体" w:hAnsi="Palatino Linotype" w:cs="Tahoma"/>
      <w:color w:val="000000"/>
      <w:kern w:val="0"/>
      <w:sz w:val="20"/>
      <w:szCs w:val="18"/>
    </w:rPr>
  </w:style>
  <w:style w:type="character" w:customStyle="1" w:styleId="a4">
    <w:name w:val="批注文字 字符"/>
    <w:link w:val="a3"/>
    <w:autoRedefine/>
    <w:semiHidden/>
    <w:qFormat/>
    <w:rPr>
      <w:rFonts w:ascii="Palatino Linotype" w:eastAsia="宋体" w:hAnsi="Palatino Linotype" w:cs="Times New Roman"/>
      <w:color w:val="000000"/>
      <w:kern w:val="0"/>
      <w:sz w:val="20"/>
      <w:szCs w:val="20"/>
    </w:rPr>
  </w:style>
  <w:style w:type="character" w:customStyle="1" w:styleId="af1">
    <w:name w:val="批注主题 字符"/>
    <w:link w:val="af0"/>
    <w:autoRedefine/>
    <w:semiHidden/>
    <w:qFormat/>
    <w:rPr>
      <w:rFonts w:ascii="Palatino Linotype" w:eastAsia="宋体" w:hAnsi="Palatino Linotype" w:cs="Times New Roman"/>
      <w:b/>
      <w:bCs/>
      <w:color w:val="000000"/>
      <w:kern w:val="0"/>
      <w:sz w:val="20"/>
      <w:szCs w:val="20"/>
    </w:rPr>
  </w:style>
  <w:style w:type="paragraph" w:customStyle="1" w:styleId="12">
    <w:name w:val="书目1"/>
    <w:basedOn w:val="a"/>
    <w:next w:val="a"/>
    <w:autoRedefine/>
    <w:uiPriority w:val="37"/>
    <w:semiHidden/>
    <w:unhideWhenUsed/>
    <w:qFormat/>
    <w:pPr>
      <w:widowControl/>
      <w:spacing w:line="260" w:lineRule="atLeast"/>
    </w:pPr>
    <w:rPr>
      <w:rFonts w:ascii="Palatino Linotype" w:eastAsia="宋体" w:hAnsi="Palatino Linotype" w:cs="Times New Roman"/>
      <w:color w:val="000000"/>
      <w:kern w:val="0"/>
      <w:sz w:val="20"/>
      <w:szCs w:val="20"/>
    </w:rPr>
  </w:style>
  <w:style w:type="character" w:customStyle="1" w:styleId="a8">
    <w:name w:val="尾注文本 字符"/>
    <w:link w:val="a7"/>
    <w:autoRedefine/>
    <w:semiHidden/>
    <w:qFormat/>
    <w:rPr>
      <w:rFonts w:ascii="Palatino Linotype" w:eastAsia="宋体" w:hAnsi="Palatino Linotype" w:cs="Times New Roman"/>
      <w:color w:val="000000"/>
      <w:kern w:val="0"/>
      <w:sz w:val="20"/>
      <w:szCs w:val="20"/>
    </w:rPr>
  </w:style>
  <w:style w:type="table" w:customStyle="1" w:styleId="41">
    <w:name w:val="无格式表格 41"/>
    <w:basedOn w:val="a1"/>
    <w:autoRedefine/>
    <w:uiPriority w:val="44"/>
    <w:qFormat/>
    <w:rPr>
      <w:rFonts w:ascii="Calibri" w:eastAsia="宋体" w:hAnsi="Calibri" w:cs="Times New Roman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13">
    <w:name w:val="行号1"/>
    <w:basedOn w:val="Text"/>
    <w:link w:val="Linenumber"/>
    <w:autoRedefine/>
    <w:semiHidden/>
    <w:qFormat/>
    <w:pPr>
      <w:ind w:firstLine="420"/>
    </w:pPr>
  </w:style>
  <w:style w:type="character" w:customStyle="1" w:styleId="Linenumber">
    <w:name w:val="Line number 字符"/>
    <w:basedOn w:val="Text0"/>
    <w:link w:val="13"/>
    <w:autoRedefine/>
    <w:semiHidden/>
    <w:qFormat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ac">
    <w:name w:val="页脚 字符"/>
    <w:link w:val="ab"/>
    <w:autoRedefine/>
    <w:uiPriority w:val="99"/>
    <w:semiHidden/>
    <w:qFormat/>
    <w:rPr>
      <w:rFonts w:ascii="Palatino Linotype" w:eastAsia="宋体" w:hAnsi="Palatino Linotype" w:cs="Times New Roman"/>
      <w:color w:val="000000"/>
      <w:kern w:val="0"/>
      <w:sz w:val="20"/>
      <w:szCs w:val="18"/>
    </w:rPr>
  </w:style>
  <w:style w:type="character" w:customStyle="1" w:styleId="ae">
    <w:name w:val="页眉 字符"/>
    <w:link w:val="ad"/>
    <w:autoRedefine/>
    <w:uiPriority w:val="99"/>
    <w:semiHidden/>
    <w:qFormat/>
    <w:rPr>
      <w:rFonts w:ascii="Palatino Linotype" w:eastAsia="宋体" w:hAnsi="Palatino Linotype" w:cs="Times New Roman"/>
      <w:color w:val="000000"/>
      <w:kern w:val="0"/>
      <w:sz w:val="20"/>
      <w:szCs w:val="18"/>
    </w:rPr>
  </w:style>
  <w:style w:type="character" w:styleId="af7">
    <w:name w:val="Placeholder Text"/>
    <w:autoRedefine/>
    <w:uiPriority w:val="99"/>
    <w:semiHidden/>
    <w:qFormat/>
    <w:rPr>
      <w:color w:val="808080"/>
    </w:rPr>
  </w:style>
  <w:style w:type="character" w:customStyle="1" w:styleId="a6">
    <w:name w:val="正文文本 字符"/>
    <w:link w:val="a5"/>
    <w:autoRedefine/>
    <w:semiHidden/>
    <w:qFormat/>
    <w:rPr>
      <w:rFonts w:ascii="Palatino Linotype" w:eastAsia="宋体" w:hAnsi="Palatino Linotype" w:cs="Times New Roman"/>
      <w:color w:val="000000"/>
      <w:kern w:val="0"/>
      <w:sz w:val="24"/>
      <w:szCs w:val="20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179</Words>
  <Characters>1157</Characters>
  <Application>Microsoft Office Word</Application>
  <DocSecurity>0</DocSecurity>
  <Lines>9</Lines>
  <Paragraphs>2</Paragraphs>
  <ScaleCrop>false</ScaleCrop>
  <Company/>
  <LinksUpToDate>false</LinksUpToDate>
  <CharactersWithSpaces>1334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Enolia</dc:creator>
  <cp:lastModifiedBy>Iris</cp:lastModifiedBy>
  <cp:revision>3</cp:revision>
  <dcterms:created xsi:type="dcterms:W3CDTF">2024-08-02T08:17:00Z</dcterms:created>
  <dcterms:modified xsi:type="dcterms:W3CDTF">2024-11-07T02:18:00Z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9052ce5cc174a439ddcf57b442d6b67ad84c87d05874382aa863a1cde3be3939</vt:lpwstr>
  </property>
  <property fmtid="{D5CDD505-2E9C-101B-9397-08002B2CF9AE}" pid="3" name="KSOProductBuildVer">
    <vt:lpwstr>2052-12.1.0.16120</vt:lpwstr>
  </property>
  <property fmtid="{D5CDD505-2E9C-101B-9397-08002B2CF9AE}" pid="4" name="ICV">
    <vt:lpwstr>174642C6329042C6AC85857E12CC3E18_12</vt:lpwstr>
  </property>
</Properties>
</file>